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7A1666" w14:textId="77777777" w:rsidR="00302750" w:rsidRPr="00302750" w:rsidRDefault="00302750" w:rsidP="00302750">
      <w:pPr>
        <w:pStyle w:val="Heading1"/>
        <w:numPr>
          <w:ilvl w:val="0"/>
          <w:numId w:val="0"/>
        </w:numPr>
        <w:jc w:val="center"/>
        <w:rPr>
          <w:i/>
          <w:iCs/>
        </w:rPr>
      </w:pPr>
      <w:r w:rsidRPr="00302750">
        <w:rPr>
          <w:i/>
          <w:iCs/>
        </w:rPr>
        <w:t>Supplementary Material</w:t>
      </w:r>
    </w:p>
    <w:p w14:paraId="74BA465B" w14:textId="77777777" w:rsidR="00302750" w:rsidRDefault="00302750" w:rsidP="00302750">
      <w:pPr>
        <w:jc w:val="center"/>
      </w:pPr>
    </w:p>
    <w:p w14:paraId="292A0234" w14:textId="77777777" w:rsidR="00302750" w:rsidRDefault="00302750" w:rsidP="00302750">
      <w:pPr>
        <w:jc w:val="center"/>
      </w:pPr>
      <w:r>
        <w:rPr>
          <w:noProof/>
        </w:rPr>
        <w:drawing>
          <wp:inline distT="0" distB="0" distL="0" distR="0" wp14:anchorId="312AFBAF" wp14:editId="5FD160E9">
            <wp:extent cx="3968750" cy="5291666"/>
            <wp:effectExtent l="0" t="0" r="0" b="4445"/>
            <wp:docPr id="12" name="Picture 12" descr="A picture containing kitchen appliance, mill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kitchen appliance, miller&#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3978000" cy="5303999"/>
                    </a:xfrm>
                    <a:prstGeom prst="rect">
                      <a:avLst/>
                    </a:prstGeom>
                  </pic:spPr>
                </pic:pic>
              </a:graphicData>
            </a:graphic>
          </wp:inline>
        </w:drawing>
      </w:r>
    </w:p>
    <w:p w14:paraId="4BA34328" w14:textId="77777777" w:rsidR="00302750" w:rsidRDefault="00302750" w:rsidP="00302750">
      <w:pPr>
        <w:jc w:val="both"/>
      </w:pPr>
      <w:r>
        <w:t>Supplementary F</w:t>
      </w:r>
      <w:r w:rsidRPr="009A427B">
        <w:t xml:space="preserve">igure </w:t>
      </w:r>
      <w:r>
        <w:t>S1</w:t>
      </w:r>
      <w:r w:rsidRPr="009A427B">
        <w:t>:</w:t>
      </w:r>
      <w:r>
        <w:t xml:space="preserve"> Nd</w:t>
      </w:r>
      <w:r w:rsidRPr="00203C42">
        <w:rPr>
          <w:vertAlign w:val="subscript"/>
        </w:rPr>
        <w:t>2</w:t>
      </w:r>
      <w:r>
        <w:t>Zr</w:t>
      </w:r>
      <w:r w:rsidRPr="00203C42">
        <w:rPr>
          <w:vertAlign w:val="subscript"/>
        </w:rPr>
        <w:t>2</w:t>
      </w:r>
      <w:r>
        <w:t>O</w:t>
      </w:r>
      <w:r w:rsidRPr="00203C42">
        <w:rPr>
          <w:vertAlign w:val="subscript"/>
        </w:rPr>
        <w:t>7</w:t>
      </w:r>
      <w:r>
        <w:t xml:space="preserve"> sample mounted for neutron diffraction on the Echidna high resolution diffractometer.</w:t>
      </w:r>
    </w:p>
    <w:p w14:paraId="51542D32" w14:textId="77777777" w:rsidR="00302750" w:rsidRDefault="00302750" w:rsidP="00302750">
      <w:pPr>
        <w:jc w:val="center"/>
      </w:pPr>
    </w:p>
    <w:p w14:paraId="2556C4F0" w14:textId="77777777" w:rsidR="00302750" w:rsidRDefault="00302750" w:rsidP="00302750">
      <w:pPr>
        <w:jc w:val="center"/>
      </w:pPr>
    </w:p>
    <w:p w14:paraId="0CCDE2A3" w14:textId="77777777" w:rsidR="00302750" w:rsidRDefault="00302750" w:rsidP="00302750"/>
    <w:p w14:paraId="517C4A93" w14:textId="77777777" w:rsidR="00302750" w:rsidRDefault="00302750" w:rsidP="00302750">
      <w:pPr>
        <w:jc w:val="center"/>
      </w:pPr>
    </w:p>
    <w:p w14:paraId="2845CE8F" w14:textId="77777777" w:rsidR="00302750" w:rsidRDefault="00302750" w:rsidP="00302750">
      <w:pPr>
        <w:jc w:val="center"/>
      </w:pPr>
    </w:p>
    <w:p w14:paraId="1911FFAB" w14:textId="77777777" w:rsidR="00302750" w:rsidRDefault="00302750" w:rsidP="00302750">
      <w:pPr>
        <w:jc w:val="center"/>
      </w:pPr>
      <w:r>
        <w:rPr>
          <w:noProof/>
        </w:rPr>
        <w:lastRenderedPageBreak/>
        <w:drawing>
          <wp:inline distT="0" distB="0" distL="0" distR="0" wp14:anchorId="5FE111AB" wp14:editId="7E7FA155">
            <wp:extent cx="3648034" cy="2362623"/>
            <wp:effectExtent l="0" t="0" r="0" b="0"/>
            <wp:docPr id="10" name="Picture 1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10;&#10;Description automatically generated"/>
                    <pic:cNvPicPr/>
                  </pic:nvPicPr>
                  <pic:blipFill>
                    <a:blip r:embed="rId6">
                      <a:extLst>
                        <a:ext uri="{28A0092B-C50C-407E-A947-70E740481C1C}">
                          <a14:useLocalDpi xmlns:a14="http://schemas.microsoft.com/office/drawing/2010/main" val="0"/>
                        </a:ext>
                      </a:extLst>
                    </a:blip>
                    <a:stretch>
                      <a:fillRect/>
                    </a:stretch>
                  </pic:blipFill>
                  <pic:spPr>
                    <a:xfrm>
                      <a:off x="0" y="0"/>
                      <a:ext cx="3669533" cy="2376546"/>
                    </a:xfrm>
                    <a:prstGeom prst="rect">
                      <a:avLst/>
                    </a:prstGeom>
                  </pic:spPr>
                </pic:pic>
              </a:graphicData>
            </a:graphic>
          </wp:inline>
        </w:drawing>
      </w:r>
    </w:p>
    <w:p w14:paraId="628A140B" w14:textId="77777777" w:rsidR="00302750" w:rsidRDefault="00302750" w:rsidP="00302750">
      <w:pPr>
        <w:jc w:val="both"/>
      </w:pPr>
      <w:r>
        <w:t>Supplementary F</w:t>
      </w:r>
      <w:r w:rsidRPr="009A427B">
        <w:t xml:space="preserve">igure </w:t>
      </w:r>
      <w:r>
        <w:t>S2</w:t>
      </w:r>
      <w:r w:rsidRPr="009A427B">
        <w:t>:</w:t>
      </w:r>
      <w:r>
        <w:t xml:space="preserve"> High resolution EBSD of Nd</w:t>
      </w:r>
      <w:r w:rsidRPr="00705367">
        <w:rPr>
          <w:vertAlign w:val="subscript"/>
        </w:rPr>
        <w:t>2</w:t>
      </w:r>
      <w:r>
        <w:t>Zr</w:t>
      </w:r>
      <w:r w:rsidRPr="00705367">
        <w:rPr>
          <w:vertAlign w:val="subscript"/>
        </w:rPr>
        <w:t>2</w:t>
      </w:r>
      <w:r>
        <w:t>O</w:t>
      </w:r>
      <w:r w:rsidRPr="00705367">
        <w:rPr>
          <w:vertAlign w:val="subscript"/>
        </w:rPr>
        <w:t>7</w:t>
      </w:r>
      <w:r>
        <w:t xml:space="preserve"> lamella. Loss of edge signal in crystal shaded green is due to the crystal curving off at the edge.</w:t>
      </w:r>
    </w:p>
    <w:p w14:paraId="662FCA6D" w14:textId="77777777" w:rsidR="00302750" w:rsidRDefault="00302750" w:rsidP="00302750">
      <w:pPr>
        <w:jc w:val="center"/>
      </w:pPr>
    </w:p>
    <w:p w14:paraId="5275AF08" w14:textId="77777777" w:rsidR="00302750" w:rsidRDefault="00302750" w:rsidP="00302750">
      <w:pPr>
        <w:jc w:val="center"/>
      </w:pPr>
    </w:p>
    <w:p w14:paraId="07C8B448" w14:textId="77777777" w:rsidR="00302750" w:rsidRDefault="00302750" w:rsidP="00302750">
      <w:pPr>
        <w:jc w:val="center"/>
      </w:pPr>
      <w:r>
        <w:rPr>
          <w:noProof/>
          <w:lang w:val="en-AU" w:eastAsia="en-AU"/>
        </w:rPr>
        <w:drawing>
          <wp:inline distT="0" distB="0" distL="0" distR="0" wp14:anchorId="5380E232" wp14:editId="015D4028">
            <wp:extent cx="5727700" cy="1712595"/>
            <wp:effectExtent l="0" t="0" r="0" b="0"/>
            <wp:docPr id="336" name="image8.png" descr="A picture containing text&#10;&#10;Description automatically generated"/>
            <wp:cNvGraphicFramePr/>
            <a:graphic xmlns:a="http://schemas.openxmlformats.org/drawingml/2006/main">
              <a:graphicData uri="http://schemas.openxmlformats.org/drawingml/2006/picture">
                <pic:pic xmlns:pic="http://schemas.openxmlformats.org/drawingml/2006/picture">
                  <pic:nvPicPr>
                    <pic:cNvPr id="336" name="image8.png" descr="A picture containing text&#10;&#10;Description automatically generated"/>
                    <pic:cNvPicPr preferRelativeResize="0"/>
                  </pic:nvPicPr>
                  <pic:blipFill>
                    <a:blip r:embed="rId7"/>
                    <a:srcRect/>
                    <a:stretch>
                      <a:fillRect/>
                    </a:stretch>
                  </pic:blipFill>
                  <pic:spPr>
                    <a:xfrm>
                      <a:off x="0" y="0"/>
                      <a:ext cx="5727700" cy="1712595"/>
                    </a:xfrm>
                    <a:prstGeom prst="rect">
                      <a:avLst/>
                    </a:prstGeom>
                    <a:ln/>
                  </pic:spPr>
                </pic:pic>
              </a:graphicData>
            </a:graphic>
          </wp:inline>
        </w:drawing>
      </w:r>
    </w:p>
    <w:p w14:paraId="39B8D0A0" w14:textId="77777777" w:rsidR="00302750" w:rsidRDefault="00302750" w:rsidP="00302750">
      <w:pPr>
        <w:spacing w:after="200"/>
        <w:jc w:val="both"/>
      </w:pPr>
      <w:bookmarkStart w:id="0" w:name="_heading=h.1fob9te" w:colFirst="0" w:colLast="0"/>
      <w:bookmarkEnd w:id="0"/>
      <w:r>
        <w:t>Supplementary figure S3: SEM images of the Nd</w:t>
      </w:r>
      <w:r w:rsidRPr="00550776">
        <w:rPr>
          <w:vertAlign w:val="subscript"/>
        </w:rPr>
        <w:t>2</w:t>
      </w:r>
      <w:r>
        <w:t>Zr</w:t>
      </w:r>
      <w:r w:rsidRPr="00550776">
        <w:rPr>
          <w:vertAlign w:val="subscript"/>
        </w:rPr>
        <w:t>2</w:t>
      </w:r>
      <w:r>
        <w:t>O</w:t>
      </w:r>
      <w:r w:rsidRPr="00550776">
        <w:rPr>
          <w:vertAlign w:val="subscript"/>
        </w:rPr>
        <w:t>7</w:t>
      </w:r>
      <w:r>
        <w:t xml:space="preserve"> (left), Er</w:t>
      </w:r>
      <w:r w:rsidRPr="00550776">
        <w:rPr>
          <w:vertAlign w:val="subscript"/>
        </w:rPr>
        <w:t>2</w:t>
      </w:r>
      <w:r>
        <w:t>Ti</w:t>
      </w:r>
      <w:r w:rsidRPr="00550776">
        <w:rPr>
          <w:vertAlign w:val="subscript"/>
        </w:rPr>
        <w:t>2</w:t>
      </w:r>
      <w:r>
        <w:t>O</w:t>
      </w:r>
      <w:r w:rsidRPr="00550776">
        <w:rPr>
          <w:vertAlign w:val="subscript"/>
        </w:rPr>
        <w:t>7</w:t>
      </w:r>
      <w:r>
        <w:t xml:space="preserve"> (middle), and (</w:t>
      </w:r>
      <w:proofErr w:type="spellStart"/>
      <w:r>
        <w:t>NdEr</w:t>
      </w:r>
      <w:proofErr w:type="spellEnd"/>
      <w:r>
        <w:t>)</w:t>
      </w:r>
      <w:r w:rsidRPr="00550776">
        <w:rPr>
          <w:vertAlign w:val="subscript"/>
        </w:rPr>
        <w:t>2</w:t>
      </w:r>
      <w:r>
        <w:t>(</w:t>
      </w:r>
      <w:proofErr w:type="spellStart"/>
      <w:r>
        <w:t>ZrTi</w:t>
      </w:r>
      <w:proofErr w:type="spellEnd"/>
      <w:r>
        <w:t>)</w:t>
      </w:r>
      <w:r w:rsidRPr="00550776">
        <w:rPr>
          <w:vertAlign w:val="subscript"/>
        </w:rPr>
        <w:t>2</w:t>
      </w:r>
      <w:r>
        <w:t>O</w:t>
      </w:r>
      <w:r w:rsidRPr="00550776">
        <w:rPr>
          <w:vertAlign w:val="subscript"/>
        </w:rPr>
        <w:t>7</w:t>
      </w:r>
      <w:r>
        <w:t xml:space="preserve"> (right) sintered pellets.</w:t>
      </w:r>
    </w:p>
    <w:p w14:paraId="022852E2" w14:textId="77777777" w:rsidR="00302750" w:rsidRDefault="00302750" w:rsidP="00302750">
      <w:pPr>
        <w:jc w:val="center"/>
      </w:pPr>
      <w:r>
        <w:rPr>
          <w:noProof/>
          <w:lang w:val="en-AU" w:eastAsia="en-AU"/>
        </w:rPr>
        <w:lastRenderedPageBreak/>
        <w:drawing>
          <wp:inline distT="0" distB="0" distL="0" distR="0" wp14:anchorId="4C303AAA" wp14:editId="7172DED3">
            <wp:extent cx="4828032" cy="3392424"/>
            <wp:effectExtent l="0" t="0" r="0" b="0"/>
            <wp:docPr id="348" name="image5.png" descr="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png" descr="Chart&#10;&#10;Description automatically generated"/>
                    <pic:cNvPicPr preferRelativeResize="0"/>
                  </pic:nvPicPr>
                  <pic:blipFill>
                    <a:blip r:embed="rId8"/>
                    <a:srcRect l="7099" t="7873" b="2293"/>
                    <a:stretch>
                      <a:fillRect/>
                    </a:stretch>
                  </pic:blipFill>
                  <pic:spPr>
                    <a:xfrm>
                      <a:off x="0" y="0"/>
                      <a:ext cx="4828032" cy="3392424"/>
                    </a:xfrm>
                    <a:prstGeom prst="rect">
                      <a:avLst/>
                    </a:prstGeom>
                    <a:ln/>
                  </pic:spPr>
                </pic:pic>
              </a:graphicData>
            </a:graphic>
          </wp:inline>
        </w:drawing>
      </w:r>
    </w:p>
    <w:p w14:paraId="600069E3" w14:textId="7D250839" w:rsidR="00302750" w:rsidRDefault="00302750" w:rsidP="00302750">
      <w:pPr>
        <w:spacing w:after="200"/>
        <w:jc w:val="both"/>
      </w:pPr>
      <w:r>
        <w:t xml:space="preserve">Supplementary figure S4: </w:t>
      </w:r>
      <w:r w:rsidRPr="0059205D">
        <w:t>Sum of TRIM calculated displacements per atom for a Nd</w:t>
      </w:r>
      <w:r w:rsidRPr="0018476F">
        <w:rPr>
          <w:vertAlign w:val="subscript"/>
        </w:rPr>
        <w:t>2</w:t>
      </w:r>
      <w:r w:rsidRPr="0059205D">
        <w:t>Zr</w:t>
      </w:r>
      <w:r w:rsidRPr="0018476F">
        <w:rPr>
          <w:vertAlign w:val="subscript"/>
        </w:rPr>
        <w:t>2</w:t>
      </w:r>
      <w:r w:rsidRPr="0059205D">
        <w:t>O</w:t>
      </w:r>
      <w:r w:rsidRPr="0018476F">
        <w:rPr>
          <w:vertAlign w:val="subscript"/>
        </w:rPr>
        <w:t>7</w:t>
      </w:r>
      <w:r w:rsidRPr="0059205D">
        <w:t xml:space="preserve"> pyrochlore (orange) and an Er</w:t>
      </w:r>
      <w:r w:rsidRPr="0018476F">
        <w:rPr>
          <w:vertAlign w:val="subscript"/>
        </w:rPr>
        <w:t>2</w:t>
      </w:r>
      <w:r w:rsidRPr="0059205D">
        <w:t>Ti</w:t>
      </w:r>
      <w:r w:rsidRPr="0018476F">
        <w:rPr>
          <w:vertAlign w:val="subscript"/>
        </w:rPr>
        <w:t>2</w:t>
      </w:r>
      <w:r w:rsidRPr="0059205D">
        <w:t>O</w:t>
      </w:r>
      <w:r w:rsidRPr="0018476F">
        <w:rPr>
          <w:vertAlign w:val="subscript"/>
        </w:rPr>
        <w:t>7</w:t>
      </w:r>
      <w:r w:rsidRPr="0059205D">
        <w:t xml:space="preserve"> (blue) sample for subsequent He ion irradiation with 2, 3, 4 ,5 and 6</w:t>
      </w:r>
      <w:r>
        <w:t xml:space="preserve"> </w:t>
      </w:r>
      <w:r w:rsidRPr="0059205D">
        <w:t>MeV with a fluence of 1x10</w:t>
      </w:r>
      <w:r w:rsidRPr="00847549">
        <w:rPr>
          <w:vertAlign w:val="superscript"/>
        </w:rPr>
        <w:t>16</w:t>
      </w:r>
      <w:r w:rsidRPr="0059205D">
        <w:t xml:space="preserve"> ions/cm</w:t>
      </w:r>
      <w:r w:rsidRPr="0018476F">
        <w:rPr>
          <w:vertAlign w:val="superscript"/>
        </w:rPr>
        <w:t>2</w:t>
      </w:r>
      <w:r w:rsidRPr="0059205D">
        <w:t>.</w:t>
      </w:r>
    </w:p>
    <w:p w14:paraId="10B95CE2" w14:textId="322D0C6A" w:rsidR="00302750" w:rsidRDefault="00302750" w:rsidP="00302750">
      <w:pPr>
        <w:spacing w:after="200"/>
        <w:jc w:val="both"/>
      </w:pPr>
    </w:p>
    <w:p w14:paraId="05420ED6" w14:textId="523FD06D" w:rsidR="00302750" w:rsidRDefault="00302750" w:rsidP="00302750">
      <w:pPr>
        <w:spacing w:after="200"/>
        <w:jc w:val="both"/>
      </w:pPr>
    </w:p>
    <w:p w14:paraId="752BD7A3" w14:textId="77777777" w:rsidR="00302750" w:rsidRDefault="00302750" w:rsidP="00302750">
      <w:pPr>
        <w:spacing w:after="200"/>
        <w:jc w:val="both"/>
      </w:pPr>
    </w:p>
    <w:p w14:paraId="0AEB15BE" w14:textId="77777777" w:rsidR="00302750" w:rsidRDefault="00302750" w:rsidP="00302750">
      <w:pPr>
        <w:spacing w:after="200"/>
        <w:jc w:val="center"/>
      </w:pPr>
    </w:p>
    <w:p w14:paraId="77ADD032" w14:textId="77777777" w:rsidR="00302750" w:rsidRDefault="00302750" w:rsidP="00302750">
      <w:pPr>
        <w:spacing w:after="200"/>
        <w:jc w:val="center"/>
      </w:pPr>
      <w:r>
        <w:rPr>
          <w:noProof/>
        </w:rPr>
        <w:drawing>
          <wp:inline distT="0" distB="0" distL="0" distR="0" wp14:anchorId="5A4B192D" wp14:editId="5EDB2981">
            <wp:extent cx="6208395" cy="1862455"/>
            <wp:effectExtent l="0" t="0" r="1905" b="4445"/>
            <wp:docPr id="4" name="Picture 4"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histogram&#10;&#10;Description automatically generated"/>
                    <pic:cNvPicPr/>
                  </pic:nvPicPr>
                  <pic:blipFill>
                    <a:blip r:embed="rId9">
                      <a:extLst>
                        <a:ext uri="{28A0092B-C50C-407E-A947-70E740481C1C}">
                          <a14:useLocalDpi xmlns:a14="http://schemas.microsoft.com/office/drawing/2010/main" val="0"/>
                        </a:ext>
                      </a:extLst>
                    </a:blip>
                    <a:stretch>
                      <a:fillRect/>
                    </a:stretch>
                  </pic:blipFill>
                  <pic:spPr>
                    <a:xfrm>
                      <a:off x="0" y="0"/>
                      <a:ext cx="6208395" cy="1862455"/>
                    </a:xfrm>
                    <a:prstGeom prst="rect">
                      <a:avLst/>
                    </a:prstGeom>
                  </pic:spPr>
                </pic:pic>
              </a:graphicData>
            </a:graphic>
          </wp:inline>
        </w:drawing>
      </w:r>
    </w:p>
    <w:p w14:paraId="6218F484" w14:textId="77777777" w:rsidR="00302750" w:rsidRPr="00102C81" w:rsidRDefault="00302750" w:rsidP="00302750">
      <w:pPr>
        <w:spacing w:after="200"/>
        <w:jc w:val="both"/>
      </w:pPr>
      <w:r>
        <w:t>Supplementary f</w:t>
      </w:r>
      <w:r w:rsidRPr="009A427B">
        <w:t xml:space="preserve">igure </w:t>
      </w:r>
      <w:r>
        <w:t>S5</w:t>
      </w:r>
      <w:r w:rsidRPr="009A427B">
        <w:t>:</w:t>
      </w:r>
      <w:r>
        <w:t xml:space="preserve"> </w:t>
      </w:r>
      <w:r w:rsidRPr="00102C81">
        <w:t xml:space="preserve">Rietveld refinement of </w:t>
      </w:r>
      <w:r>
        <w:t>un</w:t>
      </w:r>
      <w:r w:rsidRPr="00102C81">
        <w:t>damaged Nd</w:t>
      </w:r>
      <w:r w:rsidRPr="00102C81">
        <w:rPr>
          <w:vertAlign w:val="subscript"/>
        </w:rPr>
        <w:t>2</w:t>
      </w:r>
      <w:r w:rsidRPr="00102C81">
        <w:t>Zr</w:t>
      </w:r>
      <w:r w:rsidRPr="00102C81">
        <w:rPr>
          <w:vertAlign w:val="subscript"/>
        </w:rPr>
        <w:t>2</w:t>
      </w:r>
      <w:r w:rsidRPr="00102C81">
        <w:t>O</w:t>
      </w:r>
      <w:r w:rsidRPr="00102C81">
        <w:rPr>
          <w:vertAlign w:val="subscript"/>
        </w:rPr>
        <w:t>7</w:t>
      </w:r>
      <w:r w:rsidRPr="00102C81">
        <w:t xml:space="preserve"> showing </w:t>
      </w:r>
      <w:r>
        <w:t>quality of fit to a single phase</w:t>
      </w:r>
      <w:r w:rsidRPr="00102C81">
        <w:t>.</w:t>
      </w:r>
    </w:p>
    <w:p w14:paraId="72694A96" w14:textId="77777777" w:rsidR="00302750" w:rsidRDefault="00302750" w:rsidP="00302750">
      <w:pPr>
        <w:spacing w:after="200"/>
        <w:jc w:val="center"/>
      </w:pPr>
    </w:p>
    <w:p w14:paraId="4C5F4624" w14:textId="77777777" w:rsidR="00302750" w:rsidRDefault="00302750" w:rsidP="00302750">
      <w:pPr>
        <w:spacing w:after="200"/>
        <w:jc w:val="center"/>
      </w:pPr>
    </w:p>
    <w:p w14:paraId="7E12B169" w14:textId="77777777" w:rsidR="00302750" w:rsidRDefault="00302750" w:rsidP="00302750">
      <w:pPr>
        <w:spacing w:after="200"/>
        <w:jc w:val="center"/>
      </w:pPr>
      <w:r>
        <w:rPr>
          <w:rFonts w:ascii="Times" w:eastAsia="Times" w:hAnsi="Times" w:cs="Times"/>
          <w:noProof/>
          <w:lang w:val="en-AU" w:eastAsia="en-AU"/>
        </w:rPr>
        <w:lastRenderedPageBreak/>
        <w:drawing>
          <wp:inline distT="114300" distB="114300" distL="114300" distR="114300" wp14:anchorId="597E0178" wp14:editId="18D431FA">
            <wp:extent cx="6208395" cy="1231900"/>
            <wp:effectExtent l="0" t="0" r="1905" b="0"/>
            <wp:docPr id="338" name="image3.png" descr="Chart, radar chart&#10;&#10;Description automatically generated"/>
            <wp:cNvGraphicFramePr/>
            <a:graphic xmlns:a="http://schemas.openxmlformats.org/drawingml/2006/main">
              <a:graphicData uri="http://schemas.openxmlformats.org/drawingml/2006/picture">
                <pic:pic xmlns:pic="http://schemas.openxmlformats.org/drawingml/2006/picture">
                  <pic:nvPicPr>
                    <pic:cNvPr id="338" name="image3.png" descr="Chart, radar chart&#10;&#10;Description automatically generated"/>
                    <pic:cNvPicPr preferRelativeResize="0"/>
                  </pic:nvPicPr>
                  <pic:blipFill>
                    <a:blip r:embed="rId10"/>
                    <a:srcRect/>
                    <a:stretch>
                      <a:fillRect/>
                    </a:stretch>
                  </pic:blipFill>
                  <pic:spPr>
                    <a:xfrm>
                      <a:off x="0" y="0"/>
                      <a:ext cx="6208395" cy="1231900"/>
                    </a:xfrm>
                    <a:prstGeom prst="rect">
                      <a:avLst/>
                    </a:prstGeom>
                    <a:ln/>
                  </pic:spPr>
                </pic:pic>
              </a:graphicData>
            </a:graphic>
          </wp:inline>
        </w:drawing>
      </w:r>
    </w:p>
    <w:p w14:paraId="2E2CFD49" w14:textId="2DFC7397" w:rsidR="00302750" w:rsidRDefault="00302750" w:rsidP="00302750">
      <w:pPr>
        <w:pStyle w:val="Caption"/>
        <w:jc w:val="both"/>
        <w:rPr>
          <w:rFonts w:ascii="Times" w:eastAsia="Times" w:hAnsi="Times" w:cs="Times"/>
          <w:b w:val="0"/>
          <w:bCs w:val="0"/>
          <w:color w:val="000000"/>
        </w:rPr>
      </w:pPr>
      <w:bookmarkStart w:id="1" w:name="_Ref69007189"/>
      <w:r>
        <w:rPr>
          <w:b w:val="0"/>
          <w:bCs w:val="0"/>
        </w:rPr>
        <w:t>Supplementary f</w:t>
      </w:r>
      <w:r w:rsidRPr="009A427B">
        <w:rPr>
          <w:b w:val="0"/>
          <w:bCs w:val="0"/>
        </w:rPr>
        <w:t xml:space="preserve">igure </w:t>
      </w:r>
      <w:bookmarkEnd w:id="1"/>
      <w:r>
        <w:rPr>
          <w:b w:val="0"/>
          <w:bCs w:val="0"/>
        </w:rPr>
        <w:t>S6</w:t>
      </w:r>
      <w:r w:rsidRPr="009A427B">
        <w:rPr>
          <w:b w:val="0"/>
          <w:bCs w:val="0"/>
        </w:rPr>
        <w:t xml:space="preserve">: </w:t>
      </w:r>
      <w:r w:rsidRPr="009A427B">
        <w:rPr>
          <w:rFonts w:ascii="Times" w:eastAsia="Times" w:hAnsi="Times" w:cs="Times"/>
          <w:b w:val="0"/>
          <w:bCs w:val="0"/>
        </w:rPr>
        <w:t xml:space="preserve">(a) Unirradiated </w:t>
      </w:r>
      <w:r w:rsidRPr="009A427B">
        <w:rPr>
          <w:rFonts w:ascii="Times" w:eastAsia="Times" w:hAnsi="Times" w:cs="Times"/>
          <w:b w:val="0"/>
          <w:bCs w:val="0"/>
          <w:color w:val="000000"/>
        </w:rPr>
        <w:t>Nd</w:t>
      </w:r>
      <w:r w:rsidRPr="009A427B">
        <w:rPr>
          <w:rFonts w:ascii="Times" w:eastAsia="Times" w:hAnsi="Times" w:cs="Times"/>
          <w:b w:val="0"/>
          <w:bCs w:val="0"/>
          <w:color w:val="000000"/>
          <w:vertAlign w:val="subscript"/>
        </w:rPr>
        <w:t>2</w:t>
      </w:r>
      <w:r w:rsidRPr="009A427B">
        <w:rPr>
          <w:rFonts w:ascii="Times" w:eastAsia="Times" w:hAnsi="Times" w:cs="Times"/>
          <w:b w:val="0"/>
          <w:bCs w:val="0"/>
          <w:color w:val="000000"/>
        </w:rPr>
        <w:t>Zr</w:t>
      </w:r>
      <w:r w:rsidRPr="009A427B">
        <w:rPr>
          <w:rFonts w:ascii="Times" w:eastAsia="Times" w:hAnsi="Times" w:cs="Times"/>
          <w:b w:val="0"/>
          <w:bCs w:val="0"/>
          <w:color w:val="000000"/>
          <w:vertAlign w:val="subscript"/>
        </w:rPr>
        <w:t>2</w:t>
      </w:r>
      <w:r w:rsidRPr="009A427B">
        <w:rPr>
          <w:rFonts w:ascii="Times" w:eastAsia="Times" w:hAnsi="Times" w:cs="Times"/>
          <w:b w:val="0"/>
          <w:bCs w:val="0"/>
          <w:color w:val="000000"/>
        </w:rPr>
        <w:t>O</w:t>
      </w:r>
      <w:r w:rsidRPr="009A427B">
        <w:rPr>
          <w:rFonts w:ascii="Times" w:eastAsia="Times" w:hAnsi="Times" w:cs="Times"/>
          <w:b w:val="0"/>
          <w:bCs w:val="0"/>
          <w:color w:val="000000"/>
          <w:vertAlign w:val="subscript"/>
        </w:rPr>
        <w:t>7</w:t>
      </w:r>
      <w:r w:rsidRPr="009A427B">
        <w:rPr>
          <w:rFonts w:ascii="Times" w:eastAsia="Times" w:hAnsi="Times" w:cs="Times"/>
          <w:b w:val="0"/>
          <w:bCs w:val="0"/>
          <w:color w:val="000000"/>
        </w:rPr>
        <w:t xml:space="preserve"> sample with </w:t>
      </w:r>
      <w:r>
        <w:rPr>
          <w:rFonts w:ascii="Times" w:eastAsia="Times" w:hAnsi="Times" w:cs="Times"/>
          <w:b w:val="0"/>
          <w:bCs w:val="0"/>
          <w:color w:val="000000"/>
        </w:rPr>
        <w:t>an</w:t>
      </w:r>
      <w:r w:rsidRPr="00C07EEB">
        <w:rPr>
          <w:rFonts w:ascii="Times" w:eastAsia="Times" w:hAnsi="Times" w:cs="Times"/>
          <w:b w:val="0"/>
          <w:bCs w:val="0"/>
          <w:color w:val="000000"/>
        </w:rPr>
        <w:t>isotropic displacement parameter</w:t>
      </w:r>
      <w:r w:rsidRPr="009A427B">
        <w:rPr>
          <w:rFonts w:ascii="Times" w:eastAsia="Times" w:hAnsi="Times" w:cs="Times"/>
          <w:b w:val="0"/>
          <w:bCs w:val="0"/>
          <w:color w:val="000000"/>
        </w:rPr>
        <w:t xml:space="preserve"> ellipsoids plotted and the 111 plane highlighted, (b) irradiated Nd</w:t>
      </w:r>
      <w:r w:rsidRPr="009A427B">
        <w:rPr>
          <w:rFonts w:ascii="Times" w:eastAsia="Times" w:hAnsi="Times" w:cs="Times"/>
          <w:b w:val="0"/>
          <w:bCs w:val="0"/>
          <w:color w:val="000000"/>
          <w:vertAlign w:val="subscript"/>
        </w:rPr>
        <w:t>2</w:t>
      </w:r>
      <w:r w:rsidRPr="009A427B">
        <w:rPr>
          <w:rFonts w:ascii="Times" w:eastAsia="Times" w:hAnsi="Times" w:cs="Times"/>
          <w:b w:val="0"/>
          <w:bCs w:val="0"/>
          <w:color w:val="000000"/>
        </w:rPr>
        <w:t>Zr</w:t>
      </w:r>
      <w:r w:rsidRPr="009A427B">
        <w:rPr>
          <w:rFonts w:ascii="Times" w:eastAsia="Times" w:hAnsi="Times" w:cs="Times"/>
          <w:b w:val="0"/>
          <w:bCs w:val="0"/>
          <w:color w:val="000000"/>
          <w:vertAlign w:val="subscript"/>
        </w:rPr>
        <w:t>2</w:t>
      </w:r>
      <w:r w:rsidRPr="009A427B">
        <w:rPr>
          <w:rFonts w:ascii="Times" w:eastAsia="Times" w:hAnsi="Times" w:cs="Times"/>
          <w:b w:val="0"/>
          <w:bCs w:val="0"/>
          <w:color w:val="000000"/>
        </w:rPr>
        <w:t>O</w:t>
      </w:r>
      <w:r w:rsidRPr="009A427B">
        <w:rPr>
          <w:rFonts w:ascii="Times" w:eastAsia="Times" w:hAnsi="Times" w:cs="Times"/>
          <w:b w:val="0"/>
          <w:bCs w:val="0"/>
          <w:color w:val="000000"/>
          <w:vertAlign w:val="subscript"/>
        </w:rPr>
        <w:t>7</w:t>
      </w:r>
      <w:r w:rsidRPr="009A427B">
        <w:rPr>
          <w:rFonts w:ascii="Times" w:eastAsia="Times" w:hAnsi="Times" w:cs="Times"/>
          <w:b w:val="0"/>
          <w:bCs w:val="0"/>
          <w:color w:val="000000"/>
        </w:rPr>
        <w:t xml:space="preserve"> sample phase 1 with </w:t>
      </w:r>
      <w:r>
        <w:rPr>
          <w:rFonts w:ascii="Times" w:eastAsia="Times" w:hAnsi="Times" w:cs="Times"/>
          <w:b w:val="0"/>
          <w:bCs w:val="0"/>
          <w:color w:val="000000"/>
        </w:rPr>
        <w:t>an</w:t>
      </w:r>
      <w:r w:rsidRPr="00C07EEB">
        <w:rPr>
          <w:rFonts w:ascii="Times" w:eastAsia="Times" w:hAnsi="Times" w:cs="Times"/>
          <w:b w:val="0"/>
          <w:bCs w:val="0"/>
          <w:color w:val="000000"/>
        </w:rPr>
        <w:t>isotropic displacement parameter</w:t>
      </w:r>
      <w:r w:rsidRPr="009A427B">
        <w:rPr>
          <w:rFonts w:ascii="Times" w:eastAsia="Times" w:hAnsi="Times" w:cs="Times"/>
          <w:b w:val="0"/>
          <w:bCs w:val="0"/>
          <w:color w:val="000000"/>
        </w:rPr>
        <w:t xml:space="preserve"> ellipsoids plotted and the 111 plane highlighted, and (c) irradiated Nd</w:t>
      </w:r>
      <w:r w:rsidRPr="009A427B">
        <w:rPr>
          <w:rFonts w:ascii="Times" w:eastAsia="Times" w:hAnsi="Times" w:cs="Times"/>
          <w:b w:val="0"/>
          <w:bCs w:val="0"/>
          <w:color w:val="000000"/>
          <w:vertAlign w:val="subscript"/>
        </w:rPr>
        <w:t>2</w:t>
      </w:r>
      <w:r w:rsidRPr="009A427B">
        <w:rPr>
          <w:rFonts w:ascii="Times" w:eastAsia="Times" w:hAnsi="Times" w:cs="Times"/>
          <w:b w:val="0"/>
          <w:bCs w:val="0"/>
          <w:color w:val="000000"/>
        </w:rPr>
        <w:t>Zr</w:t>
      </w:r>
      <w:r w:rsidRPr="009A427B">
        <w:rPr>
          <w:rFonts w:ascii="Times" w:eastAsia="Times" w:hAnsi="Times" w:cs="Times"/>
          <w:b w:val="0"/>
          <w:bCs w:val="0"/>
          <w:color w:val="000000"/>
          <w:vertAlign w:val="subscript"/>
        </w:rPr>
        <w:t>2</w:t>
      </w:r>
      <w:r w:rsidRPr="009A427B">
        <w:rPr>
          <w:rFonts w:ascii="Times" w:eastAsia="Times" w:hAnsi="Times" w:cs="Times"/>
          <w:b w:val="0"/>
          <w:bCs w:val="0"/>
          <w:color w:val="000000"/>
        </w:rPr>
        <w:t>O</w:t>
      </w:r>
      <w:r w:rsidRPr="009A427B">
        <w:rPr>
          <w:rFonts w:ascii="Times" w:eastAsia="Times" w:hAnsi="Times" w:cs="Times"/>
          <w:b w:val="0"/>
          <w:bCs w:val="0"/>
          <w:color w:val="000000"/>
          <w:vertAlign w:val="subscript"/>
        </w:rPr>
        <w:t>7</w:t>
      </w:r>
      <w:r w:rsidRPr="009A427B">
        <w:rPr>
          <w:rFonts w:ascii="Times" w:eastAsia="Times" w:hAnsi="Times" w:cs="Times"/>
          <w:b w:val="0"/>
          <w:bCs w:val="0"/>
          <w:color w:val="000000"/>
        </w:rPr>
        <w:t xml:space="preserve"> sample phase 2 with</w:t>
      </w:r>
      <w:r w:rsidRPr="00C07EEB">
        <w:rPr>
          <w:rFonts w:ascii="Times" w:eastAsia="Times" w:hAnsi="Times" w:cs="Times"/>
          <w:b w:val="0"/>
          <w:bCs w:val="0"/>
          <w:color w:val="000000"/>
        </w:rPr>
        <w:t xml:space="preserve"> </w:t>
      </w:r>
      <w:r>
        <w:rPr>
          <w:rFonts w:ascii="Times" w:eastAsia="Times" w:hAnsi="Times" w:cs="Times"/>
          <w:b w:val="0"/>
          <w:bCs w:val="0"/>
          <w:color w:val="000000"/>
        </w:rPr>
        <w:t>an</w:t>
      </w:r>
      <w:r w:rsidRPr="00C07EEB">
        <w:rPr>
          <w:rFonts w:ascii="Times" w:eastAsia="Times" w:hAnsi="Times" w:cs="Times"/>
          <w:b w:val="0"/>
          <w:bCs w:val="0"/>
          <w:color w:val="000000"/>
        </w:rPr>
        <w:t>isotropic displacement parameter</w:t>
      </w:r>
      <w:r w:rsidRPr="009A427B">
        <w:rPr>
          <w:rFonts w:ascii="Times" w:eastAsia="Times" w:hAnsi="Times" w:cs="Times"/>
          <w:b w:val="0"/>
          <w:bCs w:val="0"/>
          <w:color w:val="000000"/>
        </w:rPr>
        <w:t xml:space="preserve"> ellipsoids plotted and the 111 plane highlighted.</w:t>
      </w:r>
    </w:p>
    <w:p w14:paraId="48EB2692" w14:textId="00338A28" w:rsidR="00302750" w:rsidRDefault="00302750" w:rsidP="00302750">
      <w:pPr>
        <w:pStyle w:val="NoSpacing"/>
        <w:rPr>
          <w:rFonts w:eastAsia="Times"/>
        </w:rPr>
      </w:pPr>
    </w:p>
    <w:p w14:paraId="5447CF36" w14:textId="61E52AAD" w:rsidR="00302750" w:rsidRDefault="00302750" w:rsidP="00302750">
      <w:pPr>
        <w:pStyle w:val="NoSpacing"/>
        <w:rPr>
          <w:rFonts w:eastAsia="Times"/>
        </w:rPr>
      </w:pPr>
    </w:p>
    <w:p w14:paraId="2FA311D4" w14:textId="1DEFC9D6" w:rsidR="00302750" w:rsidRDefault="00302750" w:rsidP="00302750">
      <w:pPr>
        <w:pStyle w:val="NoSpacing"/>
        <w:rPr>
          <w:rFonts w:eastAsia="Times"/>
        </w:rPr>
      </w:pPr>
    </w:p>
    <w:p w14:paraId="131EC5BA" w14:textId="77777777" w:rsidR="00302750" w:rsidRPr="00302750" w:rsidRDefault="00302750" w:rsidP="00302750">
      <w:pPr>
        <w:pStyle w:val="NoSpacing"/>
        <w:rPr>
          <w:rFonts w:eastAsia="Times"/>
        </w:rPr>
      </w:pPr>
    </w:p>
    <w:p w14:paraId="0EFDA1FA" w14:textId="77777777" w:rsidR="00302750" w:rsidRDefault="00302750" w:rsidP="00302750">
      <w:pPr>
        <w:spacing w:after="200"/>
        <w:jc w:val="center"/>
      </w:pPr>
    </w:p>
    <w:p w14:paraId="333BC019" w14:textId="77777777" w:rsidR="00302750" w:rsidRDefault="00302750" w:rsidP="00302750">
      <w:pPr>
        <w:spacing w:after="200"/>
        <w:jc w:val="center"/>
      </w:pPr>
      <w:r>
        <w:rPr>
          <w:noProof/>
        </w:rPr>
        <w:lastRenderedPageBreak/>
        <w:drawing>
          <wp:inline distT="0" distB="0" distL="0" distR="0" wp14:anchorId="11CBA750" wp14:editId="1F8DFDD1">
            <wp:extent cx="4927600" cy="5461000"/>
            <wp:effectExtent l="0" t="0" r="0" b="0"/>
            <wp:docPr id="1" name="Picture 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4927600" cy="5461000"/>
                    </a:xfrm>
                    <a:prstGeom prst="rect">
                      <a:avLst/>
                    </a:prstGeom>
                  </pic:spPr>
                </pic:pic>
              </a:graphicData>
            </a:graphic>
          </wp:inline>
        </w:drawing>
      </w:r>
    </w:p>
    <w:p w14:paraId="1645557A" w14:textId="77777777" w:rsidR="00302750" w:rsidRDefault="00302750" w:rsidP="00302750">
      <w:pPr>
        <w:spacing w:after="200"/>
        <w:jc w:val="both"/>
      </w:pPr>
      <w:r>
        <w:t>Supplementary f</w:t>
      </w:r>
      <w:r w:rsidRPr="009A427B">
        <w:t>igure</w:t>
      </w:r>
      <w:r>
        <w:t xml:space="preserve"> S7: Corresponding area of figure 9 imaged in STEM mode with an </w:t>
      </w:r>
      <w:r w:rsidRPr="005E4637">
        <w:t>annular</w:t>
      </w:r>
      <w:r>
        <w:t xml:space="preserve"> dark field detector.</w:t>
      </w:r>
    </w:p>
    <w:p w14:paraId="7CECED5A" w14:textId="77777777" w:rsidR="00302750" w:rsidRDefault="00302750" w:rsidP="00302750">
      <w:pPr>
        <w:spacing w:after="200"/>
        <w:jc w:val="center"/>
      </w:pPr>
    </w:p>
    <w:p w14:paraId="285A9334" w14:textId="77777777" w:rsidR="00302750" w:rsidRDefault="00302750" w:rsidP="00302750">
      <w:pPr>
        <w:spacing w:after="200"/>
        <w:jc w:val="center"/>
      </w:pPr>
    </w:p>
    <w:p w14:paraId="35CDEEF5" w14:textId="77777777" w:rsidR="00302750" w:rsidRDefault="00302750" w:rsidP="00302750">
      <w:pPr>
        <w:spacing w:after="200"/>
        <w:jc w:val="center"/>
      </w:pPr>
      <w:r>
        <w:rPr>
          <w:noProof/>
        </w:rPr>
        <w:lastRenderedPageBreak/>
        <w:drawing>
          <wp:inline distT="0" distB="0" distL="0" distR="0" wp14:anchorId="07D2612C" wp14:editId="254F0508">
            <wp:extent cx="3488267" cy="3488267"/>
            <wp:effectExtent l="0" t="0" r="4445" b="4445"/>
            <wp:docPr id="13" name="Picture 13" descr="A close-up of a person's ski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close-up of a person's skin&#10;&#10;Description automatically generated with low confidenc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509820" cy="3509820"/>
                    </a:xfrm>
                    <a:prstGeom prst="rect">
                      <a:avLst/>
                    </a:prstGeom>
                  </pic:spPr>
                </pic:pic>
              </a:graphicData>
            </a:graphic>
          </wp:inline>
        </w:drawing>
      </w:r>
    </w:p>
    <w:p w14:paraId="38550844" w14:textId="77777777" w:rsidR="00302750" w:rsidRDefault="00302750" w:rsidP="00302750">
      <w:pPr>
        <w:spacing w:after="200"/>
        <w:jc w:val="both"/>
      </w:pPr>
      <w:r>
        <w:t>Supplementary f</w:t>
      </w:r>
      <w:r w:rsidRPr="009A427B">
        <w:t>igure</w:t>
      </w:r>
      <w:r>
        <w:t xml:space="preserve"> S8: Edge of lamella for the Nd2Zr2O7 sample showing a thin amorphous region of approximate dimensions as predicted by Mayer et al.  </w:t>
      </w:r>
      <w:r>
        <w:fldChar w:fldCharType="begin" w:fldLock="1"/>
      </w:r>
      <w:r>
        <w:instrText>ADDIN CSL_CITATION {"citationItems":[{"id":"ITEM-1","itemData":{"DOI":"10.1557/mrs2007.63","ISSN":"08837694","abstract":"One of the most important applications of a focused ion beam (FIB) workstation is preparing samples for transmission electron microscope (TEM) investigation. Samples must be uniformly thin to enable the analyzing beam of electrons to penetrate. The FIB enables not only the preparation of large, uniformly thick, sitespecific samples, but also the fabrication of lamellae used for TEM samples from composite samples consisting of inorganic and organic materials with very different properties. This article gives an overview of the variety of techniques that have been developed to prepare the final TEM specimen. The strengths of these methods as well as the problems, such as FIB-induced damage and Ga contamination, are illustrated with examples. Most recently, FIB-thinned lamellae were used to improve the spatial resolution of electron backscatter diffraction and energy-dispersive x-ray mapping. Examples are presented to illustrate the capabilities, difficulties, and future potential of FIB.","author":[{"dropping-particle":"","family":"Mayer","given":"Joachim","non-dropping-particle":"","parse-names":false,"suffix":""},{"dropping-particle":"","family":"Giannuzzi","given":"Lucille A.","non-dropping-particle":"","parse-names":false,"suffix":""},{"dropping-particle":"","family":"Kamino","given":"Takeo","non-dropping-particle":"","parse-names":false,"suffix":""},{"dropping-particle":"","family":"Michael","given":"Joseph","non-dropping-particle":"","parse-names":false,"suffix":""}],"container-title":"MRS Bulletin","id":"ITEM-1","issue":"5","issued":{"date-parts":[["2007"]]},"page":"400-407","title":"TEM sample preparation and FIB-induced damage","type":"article-journal","volume":"32"},"uris":["http://www.mendeley.com/documents/?uuid=9c518ef0-8160-48b2-8af0-d0063639a193"]}],"mendeley":{"formattedCitation":"(Mayer et al., 2007)","plainTextFormattedCitation":"(Mayer et al., 2007)","previouslyFormattedCitation":"(Mayer et al., 2007)"},"properties":{"noteIndex":0},"schema":"https://github.com/citation-style-language/schema/raw/master/csl-citation.json"}</w:instrText>
      </w:r>
      <w:r>
        <w:fldChar w:fldCharType="separate"/>
      </w:r>
      <w:r w:rsidRPr="00715739">
        <w:rPr>
          <w:noProof/>
        </w:rPr>
        <w:t>(Mayer et al., 2007)</w:t>
      </w:r>
      <w:r>
        <w:fldChar w:fldCharType="end"/>
      </w:r>
    </w:p>
    <w:p w14:paraId="10562B53" w14:textId="77777777" w:rsidR="00042CBD" w:rsidRDefault="00042CBD"/>
    <w:sectPr w:rsidR="00042CBD" w:rsidSect="00302750">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6E1051"/>
    <w:multiLevelType w:val="multilevel"/>
    <w:tmpl w:val="5C78D7F4"/>
    <w:lvl w:ilvl="0">
      <w:start w:val="1"/>
      <w:numFmt w:val="decimal"/>
      <w:lvlText w:val="%1"/>
      <w:lvlJc w:val="left"/>
      <w:pPr>
        <w:ind w:left="567" w:hanging="567"/>
      </w:pPr>
    </w:lvl>
    <w:lvl w:ilvl="1">
      <w:start w:val="1"/>
      <w:numFmt w:val="decimal"/>
      <w:lvlText w:val="%1.%2"/>
      <w:lvlJc w:val="left"/>
      <w:pPr>
        <w:ind w:left="567" w:hanging="567"/>
      </w:pPr>
    </w:lvl>
    <w:lvl w:ilvl="2">
      <w:start w:val="1"/>
      <w:numFmt w:val="decimal"/>
      <w:lvlText w:val="%1.%2.%3"/>
      <w:lvlJc w:val="left"/>
      <w:pPr>
        <w:ind w:left="567" w:hanging="567"/>
      </w:pPr>
    </w:lvl>
    <w:lvl w:ilvl="3">
      <w:start w:val="1"/>
      <w:numFmt w:val="decimal"/>
      <w:lvlText w:val="%1.%2.%3.%4"/>
      <w:lvlJc w:val="left"/>
      <w:pPr>
        <w:ind w:left="567" w:hanging="567"/>
      </w:pPr>
    </w:lvl>
    <w:lvl w:ilvl="4">
      <w:start w:val="1"/>
      <w:numFmt w:val="decimal"/>
      <w:lvlText w:val="%1.%2.%3.%4.%5"/>
      <w:lvlJc w:val="left"/>
      <w:pPr>
        <w:ind w:left="567" w:hanging="567"/>
      </w:pPr>
    </w:lvl>
    <w:lvl w:ilvl="5">
      <w:start w:val="1"/>
      <w:numFmt w:val="lowerRoman"/>
      <w:lvlText w:val="%6."/>
      <w:lvlJc w:val="right"/>
      <w:pPr>
        <w:ind w:left="567" w:hanging="567"/>
      </w:pPr>
    </w:lvl>
    <w:lvl w:ilvl="6">
      <w:start w:val="1"/>
      <w:numFmt w:val="decimal"/>
      <w:lvlText w:val="%7."/>
      <w:lvlJc w:val="left"/>
      <w:pPr>
        <w:ind w:left="567" w:hanging="567"/>
      </w:pPr>
    </w:lvl>
    <w:lvl w:ilvl="7">
      <w:start w:val="1"/>
      <w:numFmt w:val="lowerLetter"/>
      <w:lvlText w:val="%8."/>
      <w:lvlJc w:val="left"/>
      <w:pPr>
        <w:ind w:left="567" w:hanging="567"/>
      </w:pPr>
    </w:lvl>
    <w:lvl w:ilvl="8">
      <w:start w:val="1"/>
      <w:numFmt w:val="lowerRoman"/>
      <w:lvlText w:val="%9."/>
      <w:lvlJc w:val="right"/>
      <w:pPr>
        <w:ind w:left="567" w:hanging="567"/>
      </w:pPr>
    </w:lvl>
  </w:abstractNum>
  <w:abstractNum w:abstractNumId="1" w15:restartNumberingAfterBreak="0">
    <w:nsid w:val="374507E9"/>
    <w:multiLevelType w:val="multilevel"/>
    <w:tmpl w:val="2C8C40E8"/>
    <w:lvl w:ilvl="0">
      <w:start w:val="1"/>
      <w:numFmt w:val="decimal"/>
      <w:pStyle w:val="Heading1"/>
      <w:lvlText w:val="%1."/>
      <w:lvlJc w:val="left"/>
      <w:pPr>
        <w:tabs>
          <w:tab w:val="num" w:pos="720"/>
        </w:tabs>
        <w:ind w:left="720" w:hanging="720"/>
      </w:pPr>
    </w:lvl>
    <w:lvl w:ilvl="1">
      <w:start w:val="1"/>
      <w:numFmt w:val="decimal"/>
      <w:pStyle w:val="Heading2"/>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decimal"/>
      <w:pStyle w:val="Heading4"/>
      <w:lvlText w:val="%4."/>
      <w:lvlJc w:val="left"/>
      <w:pPr>
        <w:tabs>
          <w:tab w:val="num" w:pos="2880"/>
        </w:tabs>
        <w:ind w:left="2880" w:hanging="720"/>
      </w:pPr>
    </w:lvl>
    <w:lvl w:ilvl="4">
      <w:start w:val="1"/>
      <w:numFmt w:val="decimal"/>
      <w:pStyle w:val="Heading5"/>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02750"/>
    <w:rsid w:val="00042CBD"/>
    <w:rsid w:val="00302750"/>
  </w:rsids>
  <m:mathPr>
    <m:mathFont m:val="Cambria Math"/>
    <m:brkBin m:val="before"/>
    <m:brkBinSub m:val="--"/>
    <m:smallFrac m:val="0"/>
    <m:dispDef/>
    <m:lMargin m:val="0"/>
    <m:rMargin m:val="0"/>
    <m:defJc m:val="centerGroup"/>
    <m:wrapIndent m:val="1440"/>
    <m:intLim m:val="subSup"/>
    <m:naryLim m:val="undOvr"/>
  </m:mathPr>
  <w:themeFontLang w:val="en-C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F7840B"/>
  <w15:chartTrackingRefBased/>
  <w15:docId w15:val="{799EB3C6-A968-4013-874F-05A4F5684B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CH"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02750"/>
    <w:pPr>
      <w:spacing w:before="120" w:after="240" w:line="240" w:lineRule="auto"/>
    </w:pPr>
    <w:rPr>
      <w:rFonts w:ascii="Times New Roman" w:eastAsia="Times New Roman" w:hAnsi="Times New Roman" w:cs="Times New Roman"/>
      <w:sz w:val="24"/>
      <w:szCs w:val="24"/>
      <w:lang w:val="en-US"/>
    </w:rPr>
  </w:style>
  <w:style w:type="paragraph" w:styleId="Heading1">
    <w:name w:val="heading 1"/>
    <w:basedOn w:val="ListParagraph"/>
    <w:next w:val="Normal"/>
    <w:link w:val="Heading1Char"/>
    <w:uiPriority w:val="9"/>
    <w:qFormat/>
    <w:rsid w:val="00302750"/>
    <w:pPr>
      <w:numPr>
        <w:numId w:val="2"/>
      </w:numPr>
      <w:spacing w:before="240"/>
      <w:contextualSpacing w:val="0"/>
      <w:outlineLvl w:val="0"/>
    </w:pPr>
    <w:rPr>
      <w:rFonts w:eastAsia="Cambria"/>
      <w:b/>
    </w:rPr>
  </w:style>
  <w:style w:type="paragraph" w:styleId="Heading2">
    <w:name w:val="heading 2"/>
    <w:basedOn w:val="Heading1"/>
    <w:next w:val="Normal"/>
    <w:link w:val="Heading2Char"/>
    <w:uiPriority w:val="9"/>
    <w:unhideWhenUsed/>
    <w:qFormat/>
    <w:rsid w:val="00302750"/>
    <w:pPr>
      <w:numPr>
        <w:ilvl w:val="1"/>
      </w:numPr>
      <w:spacing w:after="200"/>
      <w:outlineLvl w:val="1"/>
    </w:pPr>
  </w:style>
  <w:style w:type="paragraph" w:styleId="Heading3">
    <w:name w:val="heading 3"/>
    <w:basedOn w:val="Normal"/>
    <w:next w:val="Normal"/>
    <w:link w:val="Heading3Char"/>
    <w:uiPriority w:val="9"/>
    <w:unhideWhenUsed/>
    <w:qFormat/>
    <w:rsid w:val="00302750"/>
    <w:pPr>
      <w:keepNext/>
      <w:keepLines/>
      <w:numPr>
        <w:ilvl w:val="2"/>
        <w:numId w:val="2"/>
      </w:numPr>
      <w:spacing w:before="40" w:after="120"/>
      <w:outlineLvl w:val="2"/>
    </w:pPr>
    <w:rPr>
      <w:rFonts w:eastAsiaTheme="majorEastAsia" w:cstheme="majorBidi"/>
      <w:b/>
    </w:rPr>
  </w:style>
  <w:style w:type="paragraph" w:styleId="Heading4">
    <w:name w:val="heading 4"/>
    <w:basedOn w:val="Heading3"/>
    <w:next w:val="Normal"/>
    <w:link w:val="Heading4Char"/>
    <w:uiPriority w:val="9"/>
    <w:semiHidden/>
    <w:unhideWhenUsed/>
    <w:qFormat/>
    <w:rsid w:val="00302750"/>
    <w:pPr>
      <w:numPr>
        <w:ilvl w:val="3"/>
      </w:numPr>
      <w:outlineLvl w:val="3"/>
    </w:pPr>
    <w:rPr>
      <w:iCs/>
    </w:rPr>
  </w:style>
  <w:style w:type="paragraph" w:styleId="Heading5">
    <w:name w:val="heading 5"/>
    <w:basedOn w:val="Heading4"/>
    <w:next w:val="Normal"/>
    <w:link w:val="Heading5Char"/>
    <w:uiPriority w:val="9"/>
    <w:semiHidden/>
    <w:unhideWhenUsed/>
    <w:qFormat/>
    <w:rsid w:val="00302750"/>
    <w:pPr>
      <w:numPr>
        <w:ilvl w:val="4"/>
      </w:numPr>
      <w:outlineLvl w:val="4"/>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02750"/>
    <w:rPr>
      <w:rFonts w:ascii="Times New Roman" w:eastAsia="Cambria" w:hAnsi="Times New Roman" w:cs="Times New Roman"/>
      <w:b/>
      <w:sz w:val="24"/>
      <w:szCs w:val="24"/>
      <w:lang w:val="en-US"/>
    </w:rPr>
  </w:style>
  <w:style w:type="character" w:customStyle="1" w:styleId="Heading2Char">
    <w:name w:val="Heading 2 Char"/>
    <w:basedOn w:val="DefaultParagraphFont"/>
    <w:link w:val="Heading2"/>
    <w:uiPriority w:val="9"/>
    <w:rsid w:val="00302750"/>
    <w:rPr>
      <w:rFonts w:ascii="Times New Roman" w:eastAsia="Cambria" w:hAnsi="Times New Roman" w:cs="Times New Roman"/>
      <w:b/>
      <w:sz w:val="24"/>
      <w:szCs w:val="24"/>
      <w:lang w:val="en-US"/>
    </w:rPr>
  </w:style>
  <w:style w:type="character" w:customStyle="1" w:styleId="Heading3Char">
    <w:name w:val="Heading 3 Char"/>
    <w:basedOn w:val="DefaultParagraphFont"/>
    <w:link w:val="Heading3"/>
    <w:uiPriority w:val="9"/>
    <w:rsid w:val="00302750"/>
    <w:rPr>
      <w:rFonts w:ascii="Times New Roman" w:eastAsiaTheme="majorEastAsia" w:hAnsi="Times New Roman" w:cstheme="majorBidi"/>
      <w:b/>
      <w:sz w:val="24"/>
      <w:szCs w:val="24"/>
      <w:lang w:val="en-US"/>
    </w:rPr>
  </w:style>
  <w:style w:type="character" w:customStyle="1" w:styleId="Heading4Char">
    <w:name w:val="Heading 4 Char"/>
    <w:basedOn w:val="DefaultParagraphFont"/>
    <w:link w:val="Heading4"/>
    <w:uiPriority w:val="9"/>
    <w:semiHidden/>
    <w:rsid w:val="00302750"/>
    <w:rPr>
      <w:rFonts w:ascii="Times New Roman" w:eastAsiaTheme="majorEastAsia" w:hAnsi="Times New Roman" w:cstheme="majorBidi"/>
      <w:b/>
      <w:iCs/>
      <w:sz w:val="24"/>
      <w:szCs w:val="24"/>
      <w:lang w:val="en-US"/>
    </w:rPr>
  </w:style>
  <w:style w:type="character" w:customStyle="1" w:styleId="Heading5Char">
    <w:name w:val="Heading 5 Char"/>
    <w:basedOn w:val="DefaultParagraphFont"/>
    <w:link w:val="Heading5"/>
    <w:uiPriority w:val="9"/>
    <w:semiHidden/>
    <w:rsid w:val="00302750"/>
    <w:rPr>
      <w:rFonts w:ascii="Times New Roman" w:eastAsiaTheme="majorEastAsia" w:hAnsi="Times New Roman" w:cstheme="majorBidi"/>
      <w:b/>
      <w:iCs/>
      <w:sz w:val="24"/>
      <w:szCs w:val="24"/>
      <w:lang w:val="en-US"/>
    </w:rPr>
  </w:style>
  <w:style w:type="paragraph" w:styleId="Caption">
    <w:name w:val="caption"/>
    <w:basedOn w:val="Normal"/>
    <w:next w:val="NoSpacing"/>
    <w:uiPriority w:val="35"/>
    <w:unhideWhenUsed/>
    <w:qFormat/>
    <w:rsid w:val="00302750"/>
    <w:pPr>
      <w:keepNext/>
    </w:pPr>
    <w:rPr>
      <w:b/>
      <w:bCs/>
    </w:rPr>
  </w:style>
  <w:style w:type="paragraph" w:styleId="ListParagraph">
    <w:name w:val="List Paragraph"/>
    <w:basedOn w:val="Normal"/>
    <w:uiPriority w:val="34"/>
    <w:qFormat/>
    <w:rsid w:val="00302750"/>
    <w:pPr>
      <w:ind w:left="720"/>
      <w:contextualSpacing/>
    </w:pPr>
  </w:style>
  <w:style w:type="paragraph" w:styleId="NoSpacing">
    <w:name w:val="No Spacing"/>
    <w:uiPriority w:val="1"/>
    <w:qFormat/>
    <w:rsid w:val="00302750"/>
    <w:pPr>
      <w:spacing w:after="0" w:line="240" w:lineRule="auto"/>
    </w:pPr>
    <w:rPr>
      <w:rFonts w:ascii="Times New Roman" w:eastAsia="Times New Roman" w:hAnsi="Times New Roman" w:cs="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jp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g"/><Relationship Id="rId11" Type="http://schemas.openxmlformats.org/officeDocument/2006/relationships/image" Target="media/image7.png"/><Relationship Id="rId5" Type="http://schemas.openxmlformats.org/officeDocument/2006/relationships/image" Target="media/image1.jpe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6</Pages>
  <Words>552</Words>
  <Characters>3147</Characters>
  <Application>Microsoft Office Word</Application>
  <DocSecurity>0</DocSecurity>
  <Lines>26</Lines>
  <Paragraphs>7</Paragraphs>
  <ScaleCrop>false</ScaleCrop>
  <Company/>
  <LinksUpToDate>false</LinksUpToDate>
  <CharactersWithSpaces>3692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Catriona Christodoulou</dc:creator>
  <cp:keywords/>
  <dc:description/>
  <cp:lastModifiedBy>Catriona Christodoulou</cp:lastModifiedBy>
  <cp:revision>1</cp:revision>
  <dcterms:created xsi:type="dcterms:W3CDTF">2021-10-04T12:27:00Z</dcterms:created>
  <dcterms:modified xsi:type="dcterms:W3CDTF">2021-10-04T12:29:00Z</dcterms:modified>
</cp:coreProperties>
</file>